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AA636B">
      <w:pPr>
        <w:jc w:val="both"/>
        <w:rPr>
          <w:rFonts w:hint="eastAsia"/>
          <w:b/>
          <w:bCs/>
          <w:sz w:val="52"/>
          <w:szCs w:val="52"/>
          <w:lang w:val="en-US" w:eastAsia="zh-CN"/>
        </w:rPr>
      </w:pPr>
    </w:p>
    <w:p w14:paraId="3F0DA339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学位管理操作手册</w:t>
      </w:r>
    </w:p>
    <w:p w14:paraId="0FB0311A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  <w:r>
        <w:rPr>
          <w:rFonts w:hint="eastAsia"/>
          <w:b/>
          <w:bCs/>
          <w:sz w:val="52"/>
          <w:szCs w:val="52"/>
          <w:lang w:val="en-US" w:eastAsia="zh-CN"/>
        </w:rPr>
        <w:t>学生端完整版</w:t>
      </w:r>
    </w:p>
    <w:tbl>
      <w:tblPr>
        <w:tblStyle w:val="11"/>
        <w:tblpPr w:leftFromText="180" w:rightFromText="180" w:vertAnchor="text" w:horzAnchor="page" w:tblpX="2065" w:tblpY="276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20"/>
        <w:gridCol w:w="1420"/>
        <w:gridCol w:w="2600"/>
        <w:gridCol w:w="2679"/>
      </w:tblGrid>
      <w:tr w14:paraId="2CB88A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1420" w:type="dxa"/>
          </w:tcPr>
          <w:p w14:paraId="10DFC21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版本</w:t>
            </w:r>
          </w:p>
        </w:tc>
        <w:tc>
          <w:tcPr>
            <w:tcW w:w="1420" w:type="dxa"/>
          </w:tcPr>
          <w:p w14:paraId="138729CC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修改时间</w:t>
            </w:r>
          </w:p>
        </w:tc>
        <w:tc>
          <w:tcPr>
            <w:tcW w:w="2600" w:type="dxa"/>
          </w:tcPr>
          <w:p w14:paraId="34FE0C08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修改内容</w:t>
            </w:r>
          </w:p>
        </w:tc>
        <w:tc>
          <w:tcPr>
            <w:tcW w:w="2679" w:type="dxa"/>
          </w:tcPr>
          <w:p w14:paraId="4FF9BA62">
            <w:pPr>
              <w:jc w:val="center"/>
              <w:rPr>
                <w:rFonts w:hint="default"/>
                <w:b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vertAlign w:val="baseline"/>
                <w:lang w:val="en-US" w:eastAsia="zh-CN"/>
              </w:rPr>
              <w:t>修改人</w:t>
            </w:r>
          </w:p>
        </w:tc>
      </w:tr>
      <w:tr w14:paraId="0E50A3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6" w:hRule="atLeast"/>
        </w:trPr>
        <w:tc>
          <w:tcPr>
            <w:tcW w:w="1420" w:type="dxa"/>
          </w:tcPr>
          <w:p w14:paraId="3ABBF2EB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V1.1</w:t>
            </w:r>
          </w:p>
        </w:tc>
        <w:tc>
          <w:tcPr>
            <w:tcW w:w="1420" w:type="dxa"/>
          </w:tcPr>
          <w:p w14:paraId="4CF55B71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2025-5-12</w:t>
            </w:r>
          </w:p>
        </w:tc>
        <w:tc>
          <w:tcPr>
            <w:tcW w:w="2600" w:type="dxa"/>
          </w:tcPr>
          <w:p w14:paraId="7390104D">
            <w:pPr>
              <w:jc w:val="left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增加【开题申请】中学生需要修改开题的操作说明</w:t>
            </w:r>
          </w:p>
        </w:tc>
        <w:tc>
          <w:tcPr>
            <w:tcW w:w="2679" w:type="dxa"/>
          </w:tcPr>
          <w:p w14:paraId="618543BC">
            <w:pPr>
              <w:jc w:val="center"/>
              <w:rPr>
                <w:rFonts w:hint="default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董辉</w:t>
            </w:r>
          </w:p>
        </w:tc>
      </w:tr>
      <w:tr w14:paraId="63407C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8" w:hRule="atLeast"/>
        </w:trPr>
        <w:tc>
          <w:tcPr>
            <w:tcW w:w="1420" w:type="dxa"/>
            <w:shd w:val="clear" w:color="auto" w:fill="auto"/>
            <w:vAlign w:val="top"/>
          </w:tcPr>
          <w:p w14:paraId="0A44EB20"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V1.2</w:t>
            </w:r>
          </w:p>
        </w:tc>
        <w:tc>
          <w:tcPr>
            <w:tcW w:w="1420" w:type="dxa"/>
            <w:shd w:val="clear" w:color="auto" w:fill="auto"/>
            <w:vAlign w:val="top"/>
          </w:tcPr>
          <w:p w14:paraId="6142BF26"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2025-5-15</w:t>
            </w:r>
          </w:p>
        </w:tc>
        <w:tc>
          <w:tcPr>
            <w:tcW w:w="2600" w:type="dxa"/>
            <w:shd w:val="clear" w:color="auto" w:fill="auto"/>
            <w:vAlign w:val="top"/>
          </w:tcPr>
          <w:p w14:paraId="72F24036">
            <w:pPr>
              <w:jc w:val="left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增加【预答辩申请】操作说明</w:t>
            </w:r>
          </w:p>
        </w:tc>
        <w:tc>
          <w:tcPr>
            <w:tcW w:w="2679" w:type="dxa"/>
            <w:shd w:val="clear" w:color="auto" w:fill="auto"/>
            <w:vAlign w:val="top"/>
          </w:tcPr>
          <w:p w14:paraId="7295EF49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董辉</w:t>
            </w:r>
          </w:p>
        </w:tc>
      </w:tr>
      <w:tr w14:paraId="20FF14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420" w:type="dxa"/>
          </w:tcPr>
          <w:p w14:paraId="5407F8D5">
            <w:pPr>
              <w:jc w:val="center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V1.3</w:t>
            </w:r>
          </w:p>
        </w:tc>
        <w:tc>
          <w:tcPr>
            <w:tcW w:w="1420" w:type="dxa"/>
            <w:shd w:val="clear" w:color="auto" w:fill="auto"/>
            <w:vAlign w:val="top"/>
          </w:tcPr>
          <w:p w14:paraId="1F993B86">
            <w:pPr>
              <w:jc w:val="center"/>
              <w:rPr>
                <w:rFonts w:hint="default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2025-6-20</w:t>
            </w:r>
          </w:p>
        </w:tc>
        <w:tc>
          <w:tcPr>
            <w:tcW w:w="2600" w:type="dxa"/>
            <w:shd w:val="clear" w:color="auto" w:fill="auto"/>
            <w:vAlign w:val="top"/>
          </w:tcPr>
          <w:p w14:paraId="2FA78D19">
            <w:pPr>
              <w:jc w:val="left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修改【预答辩申请】操作说明</w:t>
            </w:r>
          </w:p>
        </w:tc>
        <w:tc>
          <w:tcPr>
            <w:tcW w:w="2679" w:type="dxa"/>
            <w:shd w:val="clear" w:color="auto" w:fill="auto"/>
            <w:vAlign w:val="top"/>
          </w:tcPr>
          <w:p w14:paraId="78121019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董辉</w:t>
            </w:r>
          </w:p>
        </w:tc>
      </w:tr>
      <w:tr w14:paraId="2B50BB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2" w:hRule="atLeast"/>
        </w:trPr>
        <w:tc>
          <w:tcPr>
            <w:tcW w:w="1420" w:type="dxa"/>
            <w:shd w:val="clear" w:color="auto" w:fill="auto"/>
            <w:vAlign w:val="top"/>
          </w:tcPr>
          <w:p w14:paraId="0C52DEA5">
            <w:pPr>
              <w:jc w:val="center"/>
              <w:rPr>
                <w:rFonts w:hint="default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V1.4</w:t>
            </w:r>
          </w:p>
        </w:tc>
        <w:tc>
          <w:tcPr>
            <w:tcW w:w="1420" w:type="dxa"/>
            <w:shd w:val="clear" w:color="auto" w:fill="auto"/>
            <w:vAlign w:val="top"/>
          </w:tcPr>
          <w:p w14:paraId="4A2702B5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2025-7-30</w:t>
            </w:r>
          </w:p>
        </w:tc>
        <w:tc>
          <w:tcPr>
            <w:tcW w:w="2600" w:type="dxa"/>
            <w:shd w:val="clear" w:color="auto" w:fill="auto"/>
            <w:vAlign w:val="top"/>
          </w:tcPr>
          <w:p w14:paraId="5B063EED">
            <w:pPr>
              <w:jc w:val="left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修改【论文送审申请】操作说明</w:t>
            </w:r>
          </w:p>
        </w:tc>
        <w:tc>
          <w:tcPr>
            <w:tcW w:w="2679" w:type="dxa"/>
            <w:shd w:val="clear" w:color="auto" w:fill="auto"/>
            <w:vAlign w:val="top"/>
          </w:tcPr>
          <w:p w14:paraId="1F16A521">
            <w:pPr>
              <w:jc w:val="center"/>
              <w:rPr>
                <w:rFonts w:hint="eastAsia" w:asciiTheme="minorHAnsi" w:hAnsiTheme="minorHAnsi" w:eastAsiaTheme="minorEastAsia" w:cstheme="minorBidi"/>
                <w:b w:val="0"/>
                <w:bCs w:val="0"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vertAlign w:val="baseline"/>
                <w:lang w:val="en-US" w:eastAsia="zh-CN"/>
              </w:rPr>
              <w:t>董辉</w:t>
            </w:r>
          </w:p>
        </w:tc>
      </w:tr>
    </w:tbl>
    <w:p w14:paraId="6AFE8A95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6DCE1577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6DC53695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3A1F7891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15D29C05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27288774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57E33D48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31253816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7F9F2CC6">
      <w:pPr>
        <w:jc w:val="center"/>
        <w:rPr>
          <w:rFonts w:hint="eastAsia"/>
          <w:b/>
          <w:bCs/>
          <w:sz w:val="52"/>
          <w:szCs w:val="52"/>
          <w:lang w:val="en-US" w:eastAsia="zh-CN"/>
        </w:rPr>
      </w:pPr>
    </w:p>
    <w:p w14:paraId="1F05C2BC">
      <w:pPr>
        <w:widowControl/>
        <w:jc w:val="both"/>
        <w:rPr>
          <w:b/>
          <w:bCs/>
          <w:sz w:val="52"/>
          <w:szCs w:val="52"/>
        </w:rPr>
      </w:pPr>
    </w:p>
    <w:p w14:paraId="0B748F0D">
      <w:pPr>
        <w:pStyle w:val="2"/>
        <w:bidi w:val="0"/>
      </w:pPr>
      <w:bookmarkStart w:id="0" w:name="_Toc56351257"/>
      <w:r>
        <w:rPr>
          <w:rFonts w:hint="eastAsia"/>
        </w:rPr>
        <w:t>一、推荐使用浏览器</w:t>
      </w:r>
      <w:bookmarkEnd w:id="0"/>
    </w:p>
    <w:p w14:paraId="11A0A364">
      <w:pPr>
        <w:ind w:firstLine="420"/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系统推荐使用Google Chrome 浏览器；是一款快速、简单且安全的网络浏览器,能很好地满足新型网站对浏览器的要求：</w:t>
      </w:r>
    </w:p>
    <w:p w14:paraId="5AA8F99C">
      <w:pPr>
        <w:pStyle w:val="18"/>
        <w:widowControl/>
        <w:numPr>
          <w:ilvl w:val="0"/>
          <w:numId w:val="1"/>
        </w:numPr>
        <w:adjustRightInd w:val="0"/>
        <w:snapToGrid w:val="0"/>
        <w:spacing w:line="360" w:lineRule="auto"/>
        <w:ind w:firstLineChars="0"/>
        <w:jc w:val="left"/>
        <w:rPr>
          <w:rFonts w:ascii="微软雅黑" w:hAnsi="微软雅黑" w:eastAsia="微软雅黑" w:cs="Arial"/>
          <w:color w:val="333333"/>
          <w:sz w:val="51"/>
          <w:szCs w:val="51"/>
          <w:shd w:val="clear" w:color="auto" w:fill="FFFFFF"/>
        </w:rPr>
      </w:pPr>
      <w:r>
        <w:rPr>
          <w:rFonts w:hint="eastAsia" w:ascii="微软雅黑" w:hAnsi="微软雅黑" w:eastAsia="微软雅黑" w:cs="Arial"/>
          <w:color w:val="333333"/>
          <w:sz w:val="51"/>
          <w:szCs w:val="51"/>
          <w:shd w:val="clear" w:color="auto" w:fill="FFFFFF"/>
        </w:rPr>
        <w:t>Google Chrome</w:t>
      </w:r>
    </w:p>
    <w:p w14:paraId="1F7CBE0D">
      <w:pPr>
        <w:pStyle w:val="18"/>
        <w:widowControl/>
        <w:numPr>
          <w:ilvl w:val="0"/>
          <w:numId w:val="1"/>
        </w:numPr>
        <w:adjustRightInd w:val="0"/>
        <w:snapToGrid w:val="0"/>
        <w:spacing w:after="200" w:line="360" w:lineRule="auto"/>
        <w:ind w:firstLineChars="0"/>
        <w:jc w:val="left"/>
        <w:rPr>
          <w:rFonts w:ascii="微软雅黑" w:hAnsi="微软雅黑" w:eastAsia="微软雅黑"/>
        </w:rPr>
      </w:pPr>
      <w:r>
        <w:fldChar w:fldCharType="begin"/>
      </w:r>
      <w:r>
        <w:instrText xml:space="preserve"> HYPERLINK "https://www.google.cn/intl/zh-CN/chrome/%20" </w:instrText>
      </w:r>
      <w:r>
        <w:fldChar w:fldCharType="separate"/>
      </w:r>
      <w:r>
        <w:rPr>
          <w:rStyle w:val="13"/>
          <w:rFonts w:hint="eastAsia" w:ascii="微软雅黑" w:hAnsi="微软雅黑" w:eastAsia="微软雅黑"/>
        </w:rPr>
        <w:t xml:space="preserve">https://www.google.cn/intl/zh-CN/chrome/ </w:t>
      </w:r>
      <w:r>
        <w:rPr>
          <w:rStyle w:val="13"/>
          <w:rFonts w:hint="eastAsia" w:ascii="微软雅黑" w:hAnsi="微软雅黑" w:eastAsia="微软雅黑"/>
        </w:rPr>
        <w:fldChar w:fldCharType="end"/>
      </w:r>
      <w:r>
        <w:rPr>
          <w:rFonts w:hint="eastAsia" w:ascii="微软雅黑" w:hAnsi="微软雅黑" w:eastAsia="微软雅黑"/>
        </w:rPr>
        <w:t xml:space="preserve"> （下载地址） </w:t>
      </w:r>
      <w:r>
        <w:rPr>
          <w:rFonts w:hint="eastAsia" w:ascii="微软雅黑" w:hAnsi="微软雅黑" w:eastAsia="微软雅黑"/>
        </w:rPr>
        <w:tab/>
      </w:r>
    </w:p>
    <w:p w14:paraId="0F93AD2D">
      <w:pPr>
        <w:rPr>
          <w:rFonts w:ascii="微软雅黑" w:hAnsi="微软雅黑" w:eastAsia="微软雅黑"/>
        </w:rPr>
      </w:pPr>
      <w:r>
        <w:rPr>
          <w:rFonts w:hint="eastAsia" w:ascii="微软雅黑" w:hAnsi="微软雅黑" w:eastAsia="微软雅黑"/>
        </w:rPr>
        <w:t>支持操作系统和浏览器列表：</w:t>
      </w:r>
    </w:p>
    <w:p w14:paraId="2F675085">
      <w:pPr>
        <w:rPr>
          <w:rFonts w:ascii="微软雅黑" w:hAnsi="微软雅黑" w:eastAsia="微软雅黑"/>
        </w:rPr>
      </w:pPr>
      <w:r>
        <w:rPr>
          <w:rFonts w:ascii="微软雅黑" w:hAnsi="微软雅黑" w:eastAsia="微软雅黑"/>
        </w:rPr>
        <w:drawing>
          <wp:inline distT="0" distB="0" distL="0" distR="0">
            <wp:extent cx="5274310" cy="2335530"/>
            <wp:effectExtent l="9525" t="9525" r="19685" b="17145"/>
            <wp:docPr id="13" name="图片 13" descr="c33849b86a83345c0179c0cab9dfd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c33849b86a83345c0179c0cab9dfd26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335675"/>
                    </a:xfrm>
                    <a:prstGeom prst="rect">
                      <a:avLst/>
                    </a:prstGeom>
                    <a:noFill/>
                    <a:ln w="9525" cmpd="sng">
                      <a:solidFill>
                        <a:srgbClr val="000000"/>
                      </a:solidFill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inline>
        </w:drawing>
      </w:r>
    </w:p>
    <w:p w14:paraId="2988C87F">
      <w:pPr>
        <w:rPr>
          <w:rFonts w:ascii="微软雅黑" w:hAnsi="微软雅黑" w:eastAsia="微软雅黑"/>
        </w:rPr>
      </w:pPr>
    </w:p>
    <w:p w14:paraId="7F80833B">
      <w:pPr>
        <w:rPr>
          <w:rFonts w:ascii="微软雅黑" w:hAnsi="微软雅黑" w:eastAsia="微软雅黑"/>
        </w:rPr>
      </w:pPr>
    </w:p>
    <w:p w14:paraId="00375923">
      <w:pPr>
        <w:rPr>
          <w:rFonts w:ascii="微软雅黑" w:hAnsi="微软雅黑" w:eastAsia="微软雅黑"/>
        </w:rPr>
      </w:pPr>
    </w:p>
    <w:p w14:paraId="66633A00">
      <w:pPr>
        <w:rPr>
          <w:rFonts w:ascii="微软雅黑" w:hAnsi="微软雅黑" w:eastAsia="微软雅黑"/>
        </w:rPr>
      </w:pPr>
    </w:p>
    <w:p w14:paraId="07B50B3D">
      <w:pPr>
        <w:rPr>
          <w:rFonts w:ascii="微软雅黑" w:hAnsi="微软雅黑" w:eastAsia="微软雅黑"/>
        </w:rPr>
      </w:pPr>
    </w:p>
    <w:p w14:paraId="477CE0FA">
      <w:pPr>
        <w:rPr>
          <w:rFonts w:ascii="微软雅黑" w:hAnsi="微软雅黑" w:eastAsia="微软雅黑"/>
        </w:rPr>
      </w:pPr>
    </w:p>
    <w:p w14:paraId="350DFC0A">
      <w:pPr>
        <w:pStyle w:val="2"/>
        <w:numPr>
          <w:ilvl w:val="0"/>
          <w:numId w:val="2"/>
        </w:numPr>
        <w:bidi w:val="0"/>
      </w:pPr>
      <w:r>
        <w:rPr>
          <w:rFonts w:hint="eastAsia"/>
        </w:rPr>
        <w:t>系统</w:t>
      </w:r>
      <w:r>
        <w:rPr>
          <w:rFonts w:hint="eastAsia"/>
          <w:lang w:val="en-US" w:eastAsia="zh-CN"/>
        </w:rPr>
        <w:t>如何登录</w:t>
      </w:r>
    </w:p>
    <w:p w14:paraId="04685EF7">
      <w:pPr>
        <w:spacing w:line="360" w:lineRule="auto"/>
        <w:rPr>
          <w:rFonts w:hint="eastAsia"/>
        </w:rPr>
      </w:pPr>
      <w:r>
        <w:rPr>
          <w:rFonts w:hint="eastAsia"/>
          <w:lang w:val="en-US" w:eastAsia="zh-CN"/>
        </w:rPr>
        <w:t>打开</w:t>
      </w:r>
      <w:r>
        <w:rPr>
          <w:rFonts w:hint="eastAsia"/>
        </w:rPr>
        <w:t>地址：</w:t>
      </w:r>
    </w:p>
    <w:p w14:paraId="371AE896">
      <w:pPr>
        <w:spacing w:line="360" w:lineRule="auto"/>
        <w:rPr>
          <w:rFonts w:asciiTheme="minorEastAsia" w:hAnsiTheme="minorEastAsia"/>
        </w:rPr>
      </w:pPr>
      <w:r>
        <w:rPr>
          <w:rFonts w:hint="eastAsia"/>
          <w:b/>
          <w:bCs/>
          <w:szCs w:val="21"/>
        </w:rPr>
        <w:fldChar w:fldCharType="begin"/>
      </w:r>
      <w:r>
        <w:rPr>
          <w:rFonts w:hint="eastAsia"/>
          <w:b/>
          <w:bCs/>
          <w:szCs w:val="21"/>
        </w:rPr>
        <w:instrText xml:space="preserve"> HYPERLINK "https://www.suibe.edu.cn/" </w:instrText>
      </w:r>
      <w:r>
        <w:rPr>
          <w:rFonts w:hint="eastAsia"/>
          <w:b/>
          <w:bCs/>
          <w:szCs w:val="21"/>
        </w:rPr>
        <w:fldChar w:fldCharType="separate"/>
      </w:r>
      <w:r>
        <w:rPr>
          <w:rStyle w:val="13"/>
          <w:rFonts w:hint="eastAsia"/>
          <w:b/>
          <w:bCs/>
          <w:szCs w:val="21"/>
        </w:rPr>
        <w:t>https://www.suibe.edu.cn/</w:t>
      </w:r>
      <w:r>
        <w:rPr>
          <w:rFonts w:hint="eastAsia"/>
          <w:b/>
          <w:bCs/>
          <w:szCs w:val="21"/>
        </w:rPr>
        <w:fldChar w:fldCharType="end"/>
      </w:r>
    </w:p>
    <w:p w14:paraId="1E59A2DA">
      <w:pPr>
        <w:spacing w:line="360" w:lineRule="auto"/>
      </w:pPr>
      <w:r>
        <w:rPr>
          <w:rFonts w:hint="eastAsia"/>
          <w:lang w:val="en-US" w:eastAsia="zh-CN"/>
        </w:rPr>
        <w:t>点击【一网通办】</w:t>
      </w:r>
      <w:r>
        <w:rPr>
          <w:rFonts w:hint="eastAsia"/>
        </w:rPr>
        <w:t>：</w:t>
      </w:r>
    </w:p>
    <w:p w14:paraId="42BDBBAE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9230" cy="693420"/>
            <wp:effectExtent l="0" t="0" r="3810" b="7620"/>
            <wp:docPr id="1" name="图片 1" descr="e1a41f4884b0e78e9b37cee4b3247a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e1a41f4884b0e78e9b37cee4b3247a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D696412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打开登录界面，</w:t>
      </w:r>
      <w:r>
        <w:rPr>
          <w:rFonts w:hint="eastAsia"/>
        </w:rPr>
        <w:t>登陆账号/密码：统一身份认证</w:t>
      </w:r>
      <w:r>
        <w:rPr>
          <w:rFonts w:hint="eastAsia"/>
          <w:lang w:eastAsia="zh-CN"/>
        </w:rPr>
        <w:t>。</w:t>
      </w:r>
      <w:r>
        <w:rPr>
          <w:rFonts w:hint="eastAsia"/>
          <w:lang w:val="en-US" w:eastAsia="zh-CN"/>
        </w:rPr>
        <w:t>完成登录：</w:t>
      </w:r>
    </w:p>
    <w:p w14:paraId="75994D23">
      <w:r>
        <w:drawing>
          <wp:inline distT="0" distB="0" distL="114300" distR="114300">
            <wp:extent cx="5271770" cy="2926715"/>
            <wp:effectExtent l="0" t="0" r="1270" b="14605"/>
            <wp:docPr id="1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926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5B826EA">
      <w:pPr>
        <w:rPr>
          <w:rFonts w:hint="default"/>
          <w:b/>
          <w:bCs/>
          <w:color w:val="FF0000"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登录成功后，打开师生融合门户，在业务直通车中，向右切换，找到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【研究生教育服务平台】</w:t>
      </w:r>
      <w:r>
        <w:rPr>
          <w:rFonts w:hint="eastAsia"/>
          <w:lang w:val="en-US" w:eastAsia="zh-CN"/>
        </w:rPr>
        <w:t>，注意不要选错了，一定要打开</w:t>
      </w:r>
      <w:r>
        <w:rPr>
          <w:rFonts w:hint="eastAsia"/>
          <w:b/>
          <w:bCs/>
          <w:color w:val="FF0000"/>
          <w:sz w:val="24"/>
          <w:szCs w:val="24"/>
          <w:lang w:val="en-US" w:eastAsia="zh-CN"/>
        </w:rPr>
        <w:t>【研究生教育服务平台】。</w:t>
      </w:r>
    </w:p>
    <w:p w14:paraId="254C7CC0">
      <w:r>
        <w:drawing>
          <wp:inline distT="0" distB="0" distL="114300" distR="114300">
            <wp:extent cx="5273040" cy="2896870"/>
            <wp:effectExtent l="0" t="0" r="0" b="1397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28968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52D7075">
      <w:pPr>
        <w:ind w:firstLine="420" w:firstLineChars="0"/>
      </w:pPr>
    </w:p>
    <w:p w14:paraId="35B60B4C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三、重复率检测</w:t>
      </w:r>
      <w:r>
        <w:rPr>
          <w:rFonts w:hint="eastAsia"/>
        </w:rPr>
        <w:t>申请</w:t>
      </w:r>
    </w:p>
    <w:p w14:paraId="3C84C61F">
      <w:pPr>
        <w:pStyle w:val="3"/>
      </w:pPr>
      <w:r>
        <w:rPr>
          <w:rFonts w:hint="eastAsia"/>
          <w:lang w:val="en-US" w:eastAsia="zh-CN"/>
        </w:rPr>
        <w:t>3.1</w:t>
      </w:r>
      <w:r>
        <w:rPr>
          <w:rFonts w:hint="eastAsia"/>
        </w:rPr>
        <w:t>进入应用的方式</w:t>
      </w:r>
    </w:p>
    <w:p w14:paraId="65E17EC4">
      <w:r>
        <w:rPr>
          <w:rFonts w:hint="eastAsia"/>
        </w:rPr>
        <w:t>在操作栏进入【学位</w:t>
      </w:r>
      <w:r>
        <w:rPr>
          <w:rFonts w:hint="eastAsia"/>
          <w:lang w:val="en-US" w:eastAsia="zh-CN"/>
        </w:rPr>
        <w:t>管理</w:t>
      </w:r>
      <w:r>
        <w:rPr>
          <w:rFonts w:hint="eastAsia"/>
        </w:rPr>
        <w:t>】-【</w:t>
      </w:r>
      <w:r>
        <w:rPr>
          <w:rFonts w:hint="eastAsia"/>
          <w:lang w:val="en-US" w:eastAsia="zh-CN"/>
        </w:rPr>
        <w:t>我的学位信息</w:t>
      </w:r>
      <w:r>
        <w:rPr>
          <w:rFonts w:hint="eastAsia"/>
        </w:rPr>
        <w:t>】</w:t>
      </w:r>
    </w:p>
    <w:p w14:paraId="5436FC67">
      <w:r>
        <w:drawing>
          <wp:inline distT="0" distB="0" distL="114300" distR="114300">
            <wp:extent cx="5267960" cy="2418080"/>
            <wp:effectExtent l="0" t="0" r="5080" b="5080"/>
            <wp:docPr id="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A13644F"/>
    <w:p w14:paraId="58AAEFDD">
      <w:pPr>
        <w:pStyle w:val="3"/>
      </w:pPr>
      <w:r>
        <w:rPr>
          <w:rFonts w:hint="eastAsia"/>
          <w:lang w:val="en-US" w:eastAsia="zh-CN"/>
        </w:rPr>
        <w:t>3</w:t>
      </w:r>
      <w:r>
        <w:t>.</w:t>
      </w:r>
      <w:r>
        <w:rPr>
          <w:rFonts w:hint="eastAsia"/>
          <w:lang w:val="en-US" w:eastAsia="zh-CN"/>
        </w:rPr>
        <w:t>2</w:t>
      </w:r>
      <w:r>
        <w:rPr>
          <w:rFonts w:hint="eastAsia"/>
        </w:rPr>
        <w:t>申请</w:t>
      </w:r>
      <w:r>
        <w:rPr>
          <w:rFonts w:hint="eastAsia"/>
          <w:lang w:val="en-US" w:eastAsia="zh-CN"/>
        </w:rPr>
        <w:t>重复率</w:t>
      </w:r>
      <w:r>
        <w:rPr>
          <w:rFonts w:hint="eastAsia"/>
        </w:rPr>
        <w:t>检测</w:t>
      </w:r>
    </w:p>
    <w:p w14:paraId="5349D153">
      <w:r>
        <w:rPr>
          <w:rFonts w:hint="eastAsia"/>
        </w:rPr>
        <w:t>当管理端开启学术不端检测申请批次后，在申请时间范围内，非黑名单的学生即可发起申请。</w:t>
      </w:r>
    </w:p>
    <w:p w14:paraId="5FF16EBF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点击【发起申请】按钮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选择对应申请批次，点击【确认】</w:t>
      </w:r>
    </w:p>
    <w:p w14:paraId="5B0DC772">
      <w:r>
        <w:drawing>
          <wp:inline distT="0" distB="0" distL="114300" distR="114300">
            <wp:extent cx="5271135" cy="2860675"/>
            <wp:effectExtent l="0" t="0" r="1905" b="4445"/>
            <wp:docPr id="11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2860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6E36C2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在申请页面，点击左上方的一行蓝字，可以查看申请须知；第二行展示的是</w:t>
      </w:r>
      <w:r>
        <w:rPr>
          <w:rFonts w:hint="eastAsia"/>
          <w:lang w:val="en-US" w:eastAsia="zh-CN"/>
        </w:rPr>
        <w:t>截止时间</w:t>
      </w:r>
      <w:r>
        <w:rPr>
          <w:rFonts w:hint="eastAsia"/>
        </w:rPr>
        <w:t>，一定要在时间范围内才可进行申请；下面是学生信息核对（不需要填写）。</w:t>
      </w:r>
      <w:r>
        <w:rPr>
          <w:rFonts w:hint="eastAsia"/>
          <w:color w:val="FF0000"/>
        </w:rPr>
        <w:t>首次弹窗提示，需要仔细阅读。</w:t>
      </w:r>
    </w:p>
    <w:p w14:paraId="14FA935C">
      <w:r>
        <w:drawing>
          <wp:inline distT="0" distB="0" distL="114300" distR="114300">
            <wp:extent cx="5267960" cy="2418080"/>
            <wp:effectExtent l="0" t="0" r="5080" b="5080"/>
            <wp:docPr id="1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图片 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E1D96B1"/>
    <w:p w14:paraId="688DA788">
      <w:pPr>
        <w:pStyle w:val="3"/>
      </w:pPr>
      <w:bookmarkStart w:id="1" w:name="_3.3.查看审核信息"/>
      <w:r>
        <w:rPr>
          <w:rFonts w:hint="eastAsia"/>
          <w:lang w:val="en-US" w:eastAsia="zh-CN"/>
        </w:rPr>
        <w:t>3.3</w:t>
      </w:r>
      <w:r>
        <w:t>.</w:t>
      </w:r>
      <w:r>
        <w:rPr>
          <w:rFonts w:hint="eastAsia"/>
        </w:rPr>
        <w:t>查看</w:t>
      </w:r>
      <w:r>
        <w:rPr>
          <w:rFonts w:hint="eastAsia"/>
          <w:lang w:val="en-US" w:eastAsia="zh-CN"/>
        </w:rPr>
        <w:t>审核</w:t>
      </w:r>
      <w:r>
        <w:rPr>
          <w:rFonts w:hint="eastAsia"/>
        </w:rPr>
        <w:t>信息</w:t>
      </w:r>
    </w:p>
    <w:bookmarkEnd w:id="1"/>
    <w:p w14:paraId="6FE06DD0">
      <w:pPr>
        <w:rPr>
          <w:rFonts w:hint="default"/>
          <w:lang w:val="en-US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如何查看审核进度：</w:t>
      </w:r>
      <w:r>
        <w:rPr>
          <w:rFonts w:hint="eastAsia"/>
          <w:lang w:val="en-US" w:eastAsia="zh-CN"/>
        </w:rPr>
        <w:t>我的学位信息中，申请过的数据，可以点击【查看详情】查看申请审核进度</w:t>
      </w:r>
    </w:p>
    <w:p w14:paraId="2CF000E1">
      <w:r>
        <w:drawing>
          <wp:inline distT="0" distB="0" distL="114300" distR="114300">
            <wp:extent cx="5267960" cy="2418080"/>
            <wp:effectExtent l="0" t="0" r="5080" b="5080"/>
            <wp:docPr id="1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图片 6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0D99F6">
      <w:pPr>
        <w:pStyle w:val="3"/>
        <w:rPr>
          <w:rFonts w:hint="eastAsia"/>
          <w:b/>
          <w:bCs/>
          <w:sz w:val="24"/>
          <w:szCs w:val="24"/>
          <w:lang w:val="en-US" w:eastAsia="zh-CN"/>
        </w:rPr>
      </w:pPr>
      <w:bookmarkStart w:id="2" w:name="_3.4.撤销申请"/>
      <w:r>
        <w:rPr>
          <w:rFonts w:hint="eastAsia"/>
          <w:lang w:val="en-US" w:eastAsia="zh-CN"/>
        </w:rPr>
        <w:t>3.4</w:t>
      </w:r>
      <w:r>
        <w:t>.</w:t>
      </w:r>
      <w:r>
        <w:rPr>
          <w:rFonts w:hint="eastAsia"/>
          <w:lang w:val="en-US" w:eastAsia="zh-CN"/>
        </w:rPr>
        <w:t>撤销申请</w:t>
      </w:r>
    </w:p>
    <w:bookmarkEnd w:id="2"/>
    <w:p w14:paraId="7A1C5A9B">
      <w:pPr>
        <w:rPr>
          <w:rFonts w:hint="eastAsia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填写有误怎么修改：</w:t>
      </w:r>
      <w:r>
        <w:rPr>
          <w:rFonts w:hint="eastAsia"/>
          <w:lang w:val="en-US" w:eastAsia="zh-CN"/>
        </w:rPr>
        <w:t>如果导师未审核的情况下，学生可以自行撤回修改，如果导师已审核，需要找院系秘书进行退回。</w:t>
      </w:r>
    </w:p>
    <w:p w14:paraId="06322297">
      <w:pPr>
        <w:rPr>
          <w:rFonts w:hint="default"/>
          <w:lang w:val="en-US" w:eastAsia="zh-CN"/>
        </w:rPr>
      </w:pPr>
      <w:r>
        <w:drawing>
          <wp:inline distT="0" distB="0" distL="114300" distR="114300">
            <wp:extent cx="5267960" cy="2418080"/>
            <wp:effectExtent l="0" t="0" r="5080" b="5080"/>
            <wp:docPr id="1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7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DB459C">
      <w:pPr>
        <w:pStyle w:val="3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3.5</w:t>
      </w:r>
      <w:r>
        <w:t>.</w:t>
      </w:r>
      <w:r>
        <w:rPr>
          <w:rFonts w:hint="eastAsia"/>
          <w:lang w:val="en-US" w:eastAsia="zh-CN"/>
        </w:rPr>
        <w:t>查看检测结果</w:t>
      </w:r>
    </w:p>
    <w:p w14:paraId="0E143239">
      <w:r>
        <w:rPr>
          <w:rFonts w:hint="eastAsia"/>
          <w:lang w:val="en-US" w:eastAsia="zh-CN"/>
        </w:rPr>
        <w:t>当</w:t>
      </w:r>
      <w:r>
        <w:rPr>
          <w:rFonts w:hint="eastAsia"/>
        </w:rPr>
        <w:t>管理端确认检测结果后，学生在这里可以查看到检测结果。</w:t>
      </w:r>
    </w:p>
    <w:p w14:paraId="09F1F115">
      <w:r>
        <w:drawing>
          <wp:inline distT="0" distB="0" distL="0" distR="0">
            <wp:extent cx="4313555" cy="619125"/>
            <wp:effectExtent l="0" t="0" r="0" b="0"/>
            <wp:docPr id="22" name="图片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22"/>
                    <pic:cNvPicPr>
                      <a:picLocks noChangeAspect="1"/>
                    </pic:cNvPicPr>
                  </pic:nvPicPr>
                  <pic:blipFill>
                    <a:blip r:embed="rId13"/>
                    <a:srcRect l="17168" t="22834" r="1047" b="31262"/>
                    <a:stretch>
                      <a:fillRect/>
                    </a:stretch>
                  </pic:blipFill>
                  <pic:spPr>
                    <a:xfrm>
                      <a:off x="0" y="0"/>
                      <a:ext cx="4313555" cy="619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2D1A22">
      <w:pPr>
        <w:pStyle w:val="2"/>
        <w:bidi w:val="0"/>
      </w:pPr>
      <w:r>
        <w:rPr>
          <w:rFonts w:hint="eastAsia"/>
          <w:lang w:val="en-US" w:eastAsia="zh-CN"/>
        </w:rPr>
        <w:t>四、论文送审</w:t>
      </w:r>
      <w:r>
        <w:rPr>
          <w:rFonts w:hint="eastAsia"/>
        </w:rPr>
        <w:t>申请</w:t>
      </w:r>
    </w:p>
    <w:p w14:paraId="55616ABC">
      <w:pPr>
        <w:pStyle w:val="3"/>
        <w:bidi w:val="0"/>
      </w:pPr>
      <w:r>
        <w:rPr>
          <w:rFonts w:hint="eastAsia"/>
          <w:lang w:val="en-US" w:eastAsia="zh-CN"/>
        </w:rPr>
        <w:t>4</w:t>
      </w:r>
      <w:r>
        <w:t>.</w:t>
      </w:r>
      <w:r>
        <w:rPr>
          <w:rFonts w:hint="eastAsia"/>
          <w:lang w:val="en-US" w:eastAsia="zh-CN"/>
        </w:rPr>
        <w:t>1论文送审</w:t>
      </w:r>
      <w:r>
        <w:rPr>
          <w:rFonts w:hint="eastAsia"/>
        </w:rPr>
        <w:t>申请</w:t>
      </w:r>
    </w:p>
    <w:p w14:paraId="5DA3BD40">
      <w:pPr>
        <w:pStyle w:val="18"/>
        <w:numPr>
          <w:ilvl w:val="0"/>
          <w:numId w:val="0"/>
        </w:numPr>
        <w:ind w:leftChars="0"/>
        <w:rPr>
          <w:rFonts w:hint="default"/>
          <w:lang w:val="en-US"/>
        </w:rPr>
      </w:pPr>
      <w:r>
        <w:rPr>
          <w:rFonts w:hint="eastAsia"/>
          <w:lang w:val="en-US" w:eastAsia="zh-CN"/>
        </w:rPr>
        <w:t>当查重通过后，系统自动完成申请，无需自行申请，注意：送审论文即是查重版本论文，请确认查重论文符合送审要求。</w:t>
      </w:r>
      <w:bookmarkStart w:id="3" w:name="_GoBack"/>
      <w:bookmarkEnd w:id="3"/>
    </w:p>
    <w:p w14:paraId="260C951A">
      <w:pPr>
        <w:pStyle w:val="2"/>
        <w:bidi w:val="0"/>
        <w:rPr>
          <w:rFonts w:hint="eastAsia"/>
        </w:rPr>
      </w:pPr>
      <w:r>
        <w:rPr>
          <w:rFonts w:hint="eastAsia"/>
          <w:lang w:val="en-US" w:eastAsia="zh-CN"/>
        </w:rPr>
        <w:t>五、答辩</w:t>
      </w:r>
      <w:r>
        <w:rPr>
          <w:rFonts w:hint="eastAsia"/>
        </w:rPr>
        <w:t>申请</w:t>
      </w:r>
    </w:p>
    <w:p w14:paraId="756F011F">
      <w:pPr>
        <w:pStyle w:val="3"/>
        <w:bidi w:val="0"/>
      </w:pPr>
      <w:r>
        <w:rPr>
          <w:rFonts w:hint="eastAsia"/>
          <w:lang w:val="en-US" w:eastAsia="zh-CN"/>
        </w:rPr>
        <w:t>5</w:t>
      </w:r>
      <w:r>
        <w:t>.</w:t>
      </w:r>
      <w:r>
        <w:rPr>
          <w:rFonts w:hint="eastAsia"/>
          <w:lang w:val="en-US" w:eastAsia="zh-CN"/>
        </w:rPr>
        <w:t>1发起答辩</w:t>
      </w:r>
      <w:r>
        <w:rPr>
          <w:rFonts w:hint="eastAsia"/>
        </w:rPr>
        <w:t>申请</w:t>
      </w:r>
    </w:p>
    <w:p w14:paraId="6325DF33">
      <w:pPr>
        <w:pStyle w:val="18"/>
        <w:numPr>
          <w:ilvl w:val="0"/>
          <w:numId w:val="0"/>
        </w:numPr>
        <w:ind w:leftChars="0"/>
        <w:rPr>
          <w:rFonts w:hint="default"/>
          <w:lang w:val="en-US"/>
        </w:rPr>
      </w:pPr>
      <w:r>
        <w:rPr>
          <w:rFonts w:hint="eastAsia"/>
          <w:lang w:val="en-US" w:eastAsia="zh-CN"/>
        </w:rPr>
        <w:t>1、点击【发起申请】，注意必须评阅结果通过，才允许提交答辩申请。</w:t>
      </w:r>
    </w:p>
    <w:p w14:paraId="2CDE5CE0">
      <w:r>
        <w:drawing>
          <wp:inline distT="0" distB="0" distL="114300" distR="114300">
            <wp:extent cx="5267960" cy="2418080"/>
            <wp:effectExtent l="0" t="0" r="5080" b="5080"/>
            <wp:docPr id="4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2"/>
                    <pic:cNvPicPr>
                      <a:picLocks noChangeAspect="1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DB155DB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2、打开申请详细页面，完成内容填报后，点击【提交】，即可完成申请。</w:t>
      </w:r>
    </w:p>
    <w:p w14:paraId="2DA5571D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注意必填字段必须填写才可以提交。</w:t>
      </w:r>
    </w:p>
    <w:p w14:paraId="279F4D1F">
      <w:pPr>
        <w:pStyle w:val="18"/>
        <w:numPr>
          <w:ilvl w:val="0"/>
          <w:numId w:val="0"/>
        </w:numPr>
        <w:ind w:leftChars="0"/>
      </w:pPr>
      <w:r>
        <w:drawing>
          <wp:inline distT="0" distB="0" distL="114300" distR="114300">
            <wp:extent cx="5270500" cy="2832100"/>
            <wp:effectExtent l="0" t="0" r="2540" b="2540"/>
            <wp:docPr id="7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3"/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832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59E077">
      <w:pPr>
        <w:pStyle w:val="3"/>
        <w:bidi w:val="0"/>
        <w:rPr>
          <w:rFonts w:hint="eastAsia"/>
        </w:rPr>
      </w:pPr>
      <w:r>
        <w:rPr>
          <w:rFonts w:hint="eastAsia"/>
          <w:lang w:val="en-US" w:eastAsia="zh-CN"/>
        </w:rPr>
        <w:t>5</w:t>
      </w:r>
      <w:r>
        <w:t>.</w:t>
      </w:r>
      <w:r>
        <w:rPr>
          <w:rFonts w:hint="eastAsia"/>
          <w:lang w:val="en-US" w:eastAsia="zh-CN"/>
        </w:rPr>
        <w:t>2撤销答辩</w:t>
      </w:r>
      <w:r>
        <w:rPr>
          <w:rFonts w:hint="eastAsia"/>
        </w:rPr>
        <w:t>申请</w:t>
      </w:r>
    </w:p>
    <w:p w14:paraId="6A91F2DC">
      <w:pPr>
        <w:pStyle w:val="18"/>
        <w:widowControl w:val="0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"_3.4.撤销申请"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3.4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5048C59A"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5.3 查看答辩安排</w:t>
      </w:r>
    </w:p>
    <w:p w14:paraId="47D9EB2E">
      <w:pPr>
        <w:pStyle w:val="18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点击【学位管理】-【答辩公示】在答辩日期前七日，可以查看答辩安排情况。</w:t>
      </w:r>
    </w:p>
    <w:p w14:paraId="3F7122E8">
      <w:pPr>
        <w:pStyle w:val="18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  <w:r>
        <w:drawing>
          <wp:inline distT="0" distB="0" distL="114300" distR="114300">
            <wp:extent cx="5260340" cy="2432685"/>
            <wp:effectExtent l="0" t="0" r="12700" b="5715"/>
            <wp:docPr id="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1"/>
                    <pic:cNvPicPr>
                      <a:picLocks noChangeAspect="1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2F41320">
      <w:pPr>
        <w:pStyle w:val="2"/>
        <w:numPr>
          <w:ilvl w:val="0"/>
          <w:numId w:val="3"/>
        </w:numPr>
        <w:bidi w:val="0"/>
        <w:rPr>
          <w:rFonts w:hint="eastAsia"/>
        </w:rPr>
      </w:pPr>
      <w:r>
        <w:rPr>
          <w:rFonts w:hint="eastAsia"/>
          <w:lang w:val="en-US" w:eastAsia="zh-CN"/>
        </w:rPr>
        <w:t>上会讨论</w:t>
      </w:r>
      <w:r>
        <w:rPr>
          <w:rFonts w:hint="eastAsia"/>
        </w:rPr>
        <w:t>申请</w:t>
      </w:r>
    </w:p>
    <w:p w14:paraId="3D1F9C1D">
      <w:pPr>
        <w:pStyle w:val="3"/>
        <w:bidi w:val="0"/>
      </w:pPr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1发起上会讨论</w:t>
      </w:r>
      <w:r>
        <w:rPr>
          <w:rFonts w:hint="eastAsia"/>
        </w:rPr>
        <w:t>申请</w:t>
      </w:r>
    </w:p>
    <w:p w14:paraId="7B7EE0E5">
      <w:pPr>
        <w:pStyle w:val="18"/>
        <w:numPr>
          <w:ilvl w:val="0"/>
          <w:numId w:val="0"/>
        </w:numPr>
        <w:ind w:leftChars="0"/>
        <w:rPr>
          <w:rFonts w:hint="default"/>
          <w:lang w:val="en-US"/>
        </w:rPr>
      </w:pPr>
      <w:r>
        <w:rPr>
          <w:rFonts w:hint="eastAsia"/>
          <w:lang w:val="en-US" w:eastAsia="zh-CN"/>
        </w:rPr>
        <w:t>1、点击【发起申请】，注意必须答辩结果通过，才允许提交上会讨论申请。</w:t>
      </w:r>
    </w:p>
    <w:p w14:paraId="0AD3AB86">
      <w:pPr>
        <w:widowControl w:val="0"/>
        <w:numPr>
          <w:ilvl w:val="0"/>
          <w:numId w:val="0"/>
        </w:numPr>
        <w:jc w:val="both"/>
      </w:pPr>
    </w:p>
    <w:p w14:paraId="148DEDAD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0340" cy="2432685"/>
            <wp:effectExtent l="0" t="0" r="12700" b="5715"/>
            <wp:docPr id="1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2"/>
                    <pic:cNvPicPr>
                      <a:picLocks noChangeAspect="1"/>
                    </pic:cNvPicPr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783B3B">
      <w:pPr>
        <w:widowControl w:val="0"/>
        <w:numPr>
          <w:ilvl w:val="0"/>
          <w:numId w:val="4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填写表单</w:t>
      </w:r>
    </w:p>
    <w:p w14:paraId="5469C77E">
      <w:pPr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该申请填写内容较多，论文基本信息自动带入，其他字段请仔细填写，填写完成后，可在系统直接生成学位申请书以及毕业生登记表，无需线下填写纸质材料。</w:t>
      </w:r>
    </w:p>
    <w:p w14:paraId="14F03863">
      <w:pPr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0340" cy="2432685"/>
            <wp:effectExtent l="0" t="0" r="12700" b="5715"/>
            <wp:docPr id="12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3"/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drawing>
          <wp:inline distT="0" distB="0" distL="114300" distR="114300">
            <wp:extent cx="5260340" cy="2432685"/>
            <wp:effectExtent l="0" t="0" r="12700" b="5715"/>
            <wp:docPr id="18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图片 4"/>
                    <pic:cNvPicPr>
                      <a:picLocks noChangeAspect="1"/>
                    </pic:cNvPicPr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C02B5F8">
      <w:pPr>
        <w:pStyle w:val="3"/>
        <w:bidi w:val="0"/>
      </w:pPr>
      <w:r>
        <w:rPr>
          <w:rFonts w:hint="eastAsia"/>
          <w:lang w:val="en-US" w:eastAsia="zh-CN"/>
        </w:rPr>
        <w:t>6</w:t>
      </w:r>
      <w:r>
        <w:t>.</w:t>
      </w:r>
      <w:r>
        <w:rPr>
          <w:rFonts w:hint="eastAsia"/>
          <w:lang w:val="en-US" w:eastAsia="zh-CN"/>
        </w:rPr>
        <w:t>2撤回上会讨论</w:t>
      </w:r>
      <w:r>
        <w:rPr>
          <w:rFonts w:hint="eastAsia"/>
        </w:rPr>
        <w:t>申请</w:t>
      </w:r>
    </w:p>
    <w:p w14:paraId="52AB7C64">
      <w:pPr>
        <w:pStyle w:val="18"/>
        <w:widowControl w:val="0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"_3.4.撤销申请"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3.4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1965C9F8"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>6.3 【学位申请书和毕业登记表】报表打印</w:t>
      </w:r>
    </w:p>
    <w:p w14:paraId="2D737670">
      <w:pPr>
        <w:widowControl w:val="0"/>
        <w:numPr>
          <w:ilvl w:val="0"/>
          <w:numId w:val="0"/>
        </w:numPr>
        <w:jc w:val="both"/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在完成上会讨论申请审核后，可以在【报表打印】模块，直接打印学位申请书和毕业生登记表。</w:t>
      </w:r>
    </w:p>
    <w:p w14:paraId="2B554404">
      <w:pPr>
        <w:widowControl w:val="0"/>
        <w:numPr>
          <w:ilvl w:val="0"/>
          <w:numId w:val="0"/>
        </w:numPr>
        <w:jc w:val="both"/>
        <w:rPr>
          <w:rFonts w:hint="eastAsia" w:eastAsiaTheme="minorEastAsia"/>
          <w:lang w:val="en-US" w:eastAsia="zh-CN"/>
        </w:rPr>
      </w:pPr>
      <w:r>
        <w:drawing>
          <wp:inline distT="0" distB="0" distL="114300" distR="114300">
            <wp:extent cx="5260340" cy="2432685"/>
            <wp:effectExtent l="0" t="0" r="12700" b="5715"/>
            <wp:docPr id="19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图片 5"/>
                    <pic:cNvPicPr>
                      <a:picLocks noChangeAspect="1"/>
                    </pic:cNvPicPr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73F1745">
      <w:pPr>
        <w:widowControl w:val="0"/>
        <w:numPr>
          <w:ilvl w:val="0"/>
          <w:numId w:val="0"/>
        </w:numPr>
        <w:jc w:val="both"/>
        <w:rPr>
          <w:rFonts w:hint="eastAsia"/>
        </w:rPr>
      </w:pPr>
    </w:p>
    <w:p w14:paraId="4E3FB22C">
      <w:pPr>
        <w:pStyle w:val="2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论文归档申请</w:t>
      </w:r>
    </w:p>
    <w:p w14:paraId="24C2C226">
      <w:pPr>
        <w:pStyle w:val="3"/>
      </w:pPr>
      <w:r>
        <w:rPr>
          <w:rFonts w:hint="eastAsia"/>
          <w:lang w:val="en-US" w:eastAsia="zh-CN"/>
        </w:rPr>
        <w:t>7.1 发起论文归档申请</w:t>
      </w:r>
    </w:p>
    <w:p w14:paraId="106E9FD9">
      <w:r>
        <w:rPr>
          <w:rFonts w:hint="eastAsia"/>
        </w:rPr>
        <w:t>当管理端开启</w:t>
      </w:r>
      <w:r>
        <w:rPr>
          <w:rFonts w:hint="eastAsia"/>
          <w:lang w:val="en-US" w:eastAsia="zh-CN"/>
        </w:rPr>
        <w:t>论文归档</w:t>
      </w:r>
      <w:r>
        <w:rPr>
          <w:rFonts w:hint="eastAsia"/>
        </w:rPr>
        <w:t>申请批次后，在申请时间范围内，非黑名单的学生即可发起申请。</w:t>
      </w:r>
    </w:p>
    <w:p w14:paraId="5E954BAD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1、</w:t>
      </w:r>
      <w:r>
        <w:rPr>
          <w:rFonts w:hint="eastAsia"/>
        </w:rPr>
        <w:t>点击【发起申请】按钮</w:t>
      </w:r>
      <w:r>
        <w:rPr>
          <w:rFonts w:hint="eastAsia"/>
          <w:lang w:eastAsia="zh-CN"/>
        </w:rPr>
        <w:t>，</w:t>
      </w:r>
      <w:r>
        <w:rPr>
          <w:rFonts w:hint="eastAsia"/>
          <w:lang w:val="en-US" w:eastAsia="zh-CN"/>
        </w:rPr>
        <w:t>选择对应申请批次，点击【确认】</w:t>
      </w:r>
    </w:p>
    <w:p w14:paraId="1EA02637">
      <w:r>
        <w:drawing>
          <wp:inline distT="0" distB="0" distL="114300" distR="114300">
            <wp:extent cx="5267960" cy="2418080"/>
            <wp:effectExtent l="0" t="0" r="5080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3C4E2BB">
      <w:pPr>
        <w:pStyle w:val="18"/>
        <w:numPr>
          <w:ilvl w:val="0"/>
          <w:numId w:val="0"/>
        </w:numPr>
        <w:ind w:leftChars="0"/>
      </w:pPr>
      <w:r>
        <w:rPr>
          <w:rFonts w:hint="eastAsia"/>
          <w:lang w:val="en-US" w:eastAsia="zh-CN"/>
        </w:rPr>
        <w:t>2、</w:t>
      </w:r>
      <w:r>
        <w:rPr>
          <w:rFonts w:hint="eastAsia"/>
        </w:rPr>
        <w:t>在申请页面，点击左上方的一行蓝字，可以查看申请须知；第二行展示的是</w:t>
      </w:r>
      <w:r>
        <w:rPr>
          <w:rFonts w:hint="eastAsia"/>
          <w:lang w:val="en-US" w:eastAsia="zh-CN"/>
        </w:rPr>
        <w:t>申请开始和截止时间</w:t>
      </w:r>
      <w:r>
        <w:rPr>
          <w:rFonts w:hint="eastAsia"/>
        </w:rPr>
        <w:t>，一定要在时间范围内才可进行申请；下面是学生信息核对（不需要填写）。</w:t>
      </w:r>
      <w:r>
        <w:rPr>
          <w:rFonts w:hint="eastAsia"/>
          <w:color w:val="FF0000"/>
        </w:rPr>
        <w:t>首次弹窗提示，需要仔细阅读。</w:t>
      </w:r>
    </w:p>
    <w:p w14:paraId="5560AB79">
      <w:r>
        <w:drawing>
          <wp:inline distT="0" distB="0" distL="114300" distR="114300">
            <wp:extent cx="5267960" cy="2418080"/>
            <wp:effectExtent l="0" t="0" r="5080" b="5080"/>
            <wp:docPr id="2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"/>
                    <pic:cNvPicPr>
                      <a:picLocks noChangeAspect="1"/>
                    </pic:cNvPicPr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1D119F"/>
    <w:p w14:paraId="63C5A127">
      <w:pPr>
        <w:pStyle w:val="3"/>
      </w:pPr>
      <w:r>
        <w:rPr>
          <w:rFonts w:hint="eastAsia"/>
          <w:lang w:val="en-US" w:eastAsia="zh-CN"/>
        </w:rPr>
        <w:t xml:space="preserve">7.2 </w:t>
      </w:r>
      <w:r>
        <w:rPr>
          <w:rFonts w:hint="eastAsia"/>
        </w:rPr>
        <w:t>查看</w:t>
      </w:r>
      <w:r>
        <w:rPr>
          <w:rFonts w:hint="eastAsia"/>
          <w:lang w:val="en-US" w:eastAsia="zh-CN"/>
        </w:rPr>
        <w:t>审核</w:t>
      </w:r>
      <w:r>
        <w:rPr>
          <w:rFonts w:hint="eastAsia"/>
        </w:rPr>
        <w:t>信息</w:t>
      </w:r>
    </w:p>
    <w:p w14:paraId="624212C0">
      <w:pPr>
        <w:rPr>
          <w:rFonts w:hint="default"/>
          <w:lang w:val="en-US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如何查看审核进度：</w:t>
      </w:r>
      <w:r>
        <w:rPr>
          <w:rFonts w:hint="eastAsia"/>
          <w:lang w:val="en-US" w:eastAsia="zh-CN"/>
        </w:rPr>
        <w:t>我的学位信息中，申请过的数据，可以点击【查看详情】查看申请审核进度</w:t>
      </w:r>
    </w:p>
    <w:p w14:paraId="38EAE81C">
      <w:r>
        <w:drawing>
          <wp:inline distT="0" distB="0" distL="114300" distR="114300">
            <wp:extent cx="5267960" cy="2418080"/>
            <wp:effectExtent l="0" t="0" r="5080" b="5080"/>
            <wp:docPr id="5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/>
                    <pic:cNvPicPr>
                      <a:picLocks noChangeAspect="1"/>
                    </pic:cNvPicPr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24180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EC97EC">
      <w:pPr>
        <w:pStyle w:val="3"/>
        <w:bidi w:val="0"/>
      </w:pPr>
      <w:r>
        <w:rPr>
          <w:rFonts w:hint="eastAsia"/>
          <w:lang w:val="en-US" w:eastAsia="zh-CN"/>
        </w:rPr>
        <w:t>7.3撤回论文归档</w:t>
      </w:r>
      <w:r>
        <w:rPr>
          <w:rFonts w:hint="eastAsia"/>
        </w:rPr>
        <w:t>申请</w:t>
      </w:r>
    </w:p>
    <w:p w14:paraId="1B9155D6">
      <w:pPr>
        <w:pStyle w:val="18"/>
        <w:widowControl w:val="0"/>
        <w:numPr>
          <w:ilvl w:val="0"/>
          <w:numId w:val="0"/>
        </w:numPr>
        <w:jc w:val="both"/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"_3.4.撤销申请"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3.4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7DBE74B5">
      <w:pPr>
        <w:pStyle w:val="2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开题申请</w:t>
      </w:r>
    </w:p>
    <w:p w14:paraId="52C9A279">
      <w:pPr>
        <w:pStyle w:val="3"/>
      </w:pPr>
      <w:r>
        <w:rPr>
          <w:rFonts w:hint="eastAsia"/>
          <w:lang w:val="en-US" w:eastAsia="zh-CN"/>
        </w:rPr>
        <w:t>8.1 发起开题申请</w:t>
      </w:r>
    </w:p>
    <w:p w14:paraId="02D2AB33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点击【学位管理】-【论文开题】-【论文开题申请】进入后，点击【发起申请】打开申请页面。</w:t>
      </w:r>
    </w:p>
    <w:p w14:paraId="58580A6A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0340" cy="2419350"/>
            <wp:effectExtent l="0" t="0" r="12700" b="3810"/>
            <wp:docPr id="24" name="图片 24" descr="f3b37cd6b2c392610462ffc21d4d0b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图片 24" descr="f3b37cd6b2c392610462ffc21d4d0b4"/>
                    <pic:cNvPicPr>
                      <a:picLocks noChangeAspect="1"/>
                    </pic:cNvPicPr>
                  </pic:nvPicPr>
                  <pic:blipFill>
                    <a:blip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19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03EA3F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首次</w:t>
      </w:r>
      <w:r>
        <w:drawing>
          <wp:inline distT="0" distB="0" distL="114300" distR="114300">
            <wp:extent cx="622935" cy="287020"/>
            <wp:effectExtent l="0" t="0" r="1905" b="2540"/>
            <wp:docPr id="27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1"/>
                    <pic:cNvPicPr>
                      <a:picLocks noChangeAspect="1"/>
                    </pic:cNvPicPr>
                  </pic:nvPicPr>
                  <pic:blipFill>
                    <a:blip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622935" cy="2870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时，申请类型为：首次开题，仅需上传开题报告附件。</w:t>
      </w:r>
    </w:p>
    <w:p w14:paraId="4CCC5D64">
      <w:pPr>
        <w:rPr>
          <w:rFonts w:hint="default" w:eastAsiaTheme="minorEastAsia"/>
          <w:lang w:val="en-US" w:eastAsia="zh-CN"/>
        </w:rPr>
      </w:pPr>
      <w:r>
        <w:rPr>
          <w:rFonts w:hint="eastAsia"/>
          <w:lang w:val="en-US" w:eastAsia="zh-CN"/>
        </w:rPr>
        <w:t>如果首次申请通过，但是需要修改开题报告和修改说明，点击</w:t>
      </w:r>
      <w:r>
        <w:drawing>
          <wp:inline distT="0" distB="0" distL="114300" distR="114300">
            <wp:extent cx="784860" cy="259715"/>
            <wp:effectExtent l="0" t="0" r="7620" b="14605"/>
            <wp:docPr id="28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图片 2"/>
                    <pic:cNvPicPr>
                      <a:picLocks noChangeAspect="1"/>
                    </pic:cNvPicPr>
                  </pic:nvPicPr>
                  <pic:blipFill>
                    <a:blip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784860" cy="259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hint="eastAsia"/>
          <w:lang w:val="en-US" w:eastAsia="zh-CN"/>
        </w:rPr>
        <w:t>，申请类型选择为：根据修改意见调整后重新申请，上传修改后的开题报告和修改说明。</w:t>
      </w:r>
    </w:p>
    <w:p w14:paraId="10A3AF51">
      <w:r>
        <w:drawing>
          <wp:inline distT="0" distB="0" distL="114300" distR="114300">
            <wp:extent cx="5271770" cy="3261995"/>
            <wp:effectExtent l="0" t="0" r="1270" b="14605"/>
            <wp:docPr id="29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图片 3"/>
                    <pic:cNvPicPr>
                      <a:picLocks noChangeAspect="1"/>
                    </pic:cNvPicPr>
                  </pic:nvPicPr>
                  <pic:blipFill>
                    <a:blip r:embed="rId27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32619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79D4EE">
      <w:pPr>
        <w:pStyle w:val="3"/>
      </w:pPr>
      <w:r>
        <w:rPr>
          <w:rFonts w:hint="eastAsia"/>
          <w:lang w:val="en-US" w:eastAsia="zh-CN"/>
        </w:rPr>
        <w:t xml:space="preserve">8.2 </w:t>
      </w:r>
      <w:r>
        <w:rPr>
          <w:rFonts w:hint="eastAsia"/>
        </w:rPr>
        <w:t>查看</w:t>
      </w:r>
      <w:r>
        <w:rPr>
          <w:rFonts w:hint="eastAsia"/>
          <w:lang w:val="en-US" w:eastAsia="zh-CN"/>
        </w:rPr>
        <w:t>审核</w:t>
      </w:r>
      <w:r>
        <w:rPr>
          <w:rFonts w:hint="eastAsia"/>
        </w:rPr>
        <w:t>信息</w:t>
      </w:r>
    </w:p>
    <w:p w14:paraId="4CE35CBD">
      <w:pPr>
        <w:rPr>
          <w:rFonts w:hint="default"/>
          <w:lang w:val="en-US" w:eastAsia="zh-CN"/>
        </w:rPr>
      </w:pPr>
      <w:r>
        <w:rPr>
          <w:rFonts w:hint="eastAsia"/>
          <w:b/>
          <w:bCs/>
          <w:sz w:val="24"/>
          <w:szCs w:val="24"/>
          <w:lang w:val="en-US" w:eastAsia="zh-CN"/>
        </w:rPr>
        <w:t>如何查看审核进度：</w:t>
      </w:r>
      <w:r>
        <w:rPr>
          <w:rFonts w:hint="eastAsia"/>
          <w:lang w:val="en-US" w:eastAsia="zh-CN"/>
        </w:rPr>
        <w:t>找到申请的数据，可以点击【查看】即可查看审核进度。</w:t>
      </w:r>
    </w:p>
    <w:p w14:paraId="1EDD05CB">
      <w:r>
        <w:drawing>
          <wp:inline distT="0" distB="0" distL="114300" distR="114300">
            <wp:extent cx="5271770" cy="2050415"/>
            <wp:effectExtent l="0" t="0" r="1270" b="6985"/>
            <wp:docPr id="26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图片 2"/>
                    <pic:cNvPicPr>
                      <a:picLocks noChangeAspect="1"/>
                    </pic:cNvPicPr>
                  </pic:nvPicPr>
                  <pic:blipFill>
                    <a:blip r:embed="rId28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2050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203AF4C">
      <w:pPr>
        <w:pStyle w:val="3"/>
        <w:bidi w:val="0"/>
      </w:pPr>
      <w:r>
        <w:rPr>
          <w:rFonts w:hint="eastAsia"/>
          <w:lang w:val="en-US" w:eastAsia="zh-CN"/>
        </w:rPr>
        <w:t>8.3撤回开题</w:t>
      </w:r>
      <w:r>
        <w:rPr>
          <w:rFonts w:hint="eastAsia"/>
        </w:rPr>
        <w:t>申请</w:t>
      </w:r>
    </w:p>
    <w:p w14:paraId="78DC54F0">
      <w:pPr>
        <w:pStyle w:val="18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"_3.4.撤销申请"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3.4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0569B60F">
      <w:pPr>
        <w:pStyle w:val="2"/>
        <w:numPr>
          <w:ilvl w:val="0"/>
          <w:numId w:val="3"/>
        </w:numPr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预答辩申请</w:t>
      </w:r>
    </w:p>
    <w:p w14:paraId="5AA541C6">
      <w:pPr>
        <w:pStyle w:val="3"/>
      </w:pPr>
      <w:r>
        <w:rPr>
          <w:rFonts w:hint="eastAsia"/>
          <w:lang w:val="en-US" w:eastAsia="zh-CN"/>
        </w:rPr>
        <w:t>9.1 发起预答辩申请</w:t>
      </w:r>
    </w:p>
    <w:p w14:paraId="06D2C6E4">
      <w:pPr>
        <w:rPr>
          <w:rFonts w:hint="default"/>
          <w:lang w:val="en-US"/>
        </w:rPr>
      </w:pPr>
      <w:r>
        <w:rPr>
          <w:rFonts w:hint="eastAsia"/>
          <w:lang w:val="en-US" w:eastAsia="zh-CN"/>
        </w:rPr>
        <w:t>点击【学位管理】-【我的预答辩申请应用】-【我的预答辩】，点击【发起申请】</w:t>
      </w:r>
    </w:p>
    <w:p w14:paraId="7EC13DB6">
      <w:pPr>
        <w:pStyle w:val="18"/>
        <w:numPr>
          <w:ilvl w:val="0"/>
          <w:numId w:val="0"/>
        </w:numPr>
        <w:ind w:leftChars="0"/>
      </w:pPr>
    </w:p>
    <w:p w14:paraId="109E7E24">
      <w:pPr>
        <w:pStyle w:val="18"/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0340" cy="2432685"/>
            <wp:effectExtent l="0" t="0" r="12700" b="5715"/>
            <wp:docPr id="3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图片 1"/>
                    <pic:cNvPicPr>
                      <a:picLocks noChangeAspect="1"/>
                    </pic:cNvPicPr>
                  </pic:nvPicPr>
                  <pic:blipFill>
                    <a:blip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60340" cy="2432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C2F12E">
      <w:pPr>
        <w:pStyle w:val="18"/>
        <w:widowControl w:val="0"/>
        <w:numPr>
          <w:ilvl w:val="0"/>
          <w:numId w:val="0"/>
        </w:numPr>
        <w:jc w:val="both"/>
      </w:pPr>
      <w:r>
        <w:drawing>
          <wp:inline distT="0" distB="0" distL="114300" distR="114300">
            <wp:extent cx="5269230" cy="3702050"/>
            <wp:effectExtent l="0" t="0" r="3810" b="1270"/>
            <wp:docPr id="30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图片 2"/>
                    <pic:cNvPicPr>
                      <a:picLocks noChangeAspect="1"/>
                    </pic:cNvPicPr>
                  </pic:nvPicPr>
                  <pic:blipFill>
                    <a:blip r:embed="rId3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370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6D7913">
      <w:pPr>
        <w:pStyle w:val="3"/>
        <w:rPr>
          <w:rFonts w:hint="eastAsia"/>
        </w:rPr>
      </w:pPr>
      <w:r>
        <w:rPr>
          <w:rFonts w:hint="eastAsia"/>
          <w:lang w:val="en-US" w:eastAsia="zh-CN"/>
        </w:rPr>
        <w:t xml:space="preserve">9.2 </w:t>
      </w:r>
      <w:r>
        <w:rPr>
          <w:rFonts w:hint="eastAsia"/>
        </w:rPr>
        <w:t>查看</w:t>
      </w:r>
      <w:r>
        <w:rPr>
          <w:rFonts w:hint="eastAsia"/>
          <w:lang w:val="en-US" w:eastAsia="zh-CN"/>
        </w:rPr>
        <w:t>审核</w:t>
      </w:r>
      <w:r>
        <w:rPr>
          <w:rFonts w:hint="eastAsia"/>
        </w:rPr>
        <w:t>信息</w:t>
      </w:r>
    </w:p>
    <w:p w14:paraId="0D9F757F">
      <w:pPr>
        <w:pStyle w:val="18"/>
        <w:widowControl w:val="0"/>
        <w:numPr>
          <w:ilvl w:val="0"/>
          <w:numId w:val="0"/>
        </w:numPr>
        <w:jc w:val="both"/>
        <w:rPr>
          <w:rFonts w:hint="eastAsia"/>
        </w:rPr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"_3.3.查看审核信息"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3.3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51D9C50E">
      <w:pPr>
        <w:pStyle w:val="3"/>
        <w:rPr>
          <w:rFonts w:hint="eastAsia"/>
          <w:b/>
          <w:bCs/>
          <w:sz w:val="24"/>
          <w:szCs w:val="24"/>
          <w:lang w:val="en-US" w:eastAsia="zh-CN"/>
        </w:rPr>
      </w:pPr>
      <w:r>
        <w:rPr>
          <w:rFonts w:hint="eastAsia"/>
          <w:lang w:val="en-US" w:eastAsia="zh-CN"/>
        </w:rPr>
        <w:t>9.3 撤销预答辩申请</w:t>
      </w:r>
    </w:p>
    <w:p w14:paraId="4014D1B6">
      <w:pPr>
        <w:pStyle w:val="18"/>
        <w:widowControl w:val="0"/>
        <w:numPr>
          <w:ilvl w:val="0"/>
          <w:numId w:val="0"/>
        </w:numPr>
        <w:jc w:val="both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同</w:t>
      </w:r>
      <w:r>
        <w:rPr>
          <w:rFonts w:hint="eastAsia"/>
          <w:lang w:val="en-US" w:eastAsia="zh-CN"/>
        </w:rPr>
        <w:fldChar w:fldCharType="begin"/>
      </w:r>
      <w:r>
        <w:rPr>
          <w:rFonts w:hint="eastAsia"/>
          <w:lang w:val="en-US" w:eastAsia="zh-CN"/>
        </w:rPr>
        <w:instrText xml:space="preserve"> HYPERLINK \l "_3.4.撤销申请" </w:instrText>
      </w:r>
      <w:r>
        <w:rPr>
          <w:rFonts w:hint="eastAsia"/>
          <w:lang w:val="en-US" w:eastAsia="zh-CN"/>
        </w:rPr>
        <w:fldChar w:fldCharType="separate"/>
      </w:r>
      <w:r>
        <w:rPr>
          <w:rStyle w:val="13"/>
          <w:rFonts w:hint="eastAsia"/>
          <w:lang w:val="en-US" w:eastAsia="zh-CN"/>
        </w:rPr>
        <w:t>3.4</w:t>
      </w:r>
      <w:r>
        <w:rPr>
          <w:rFonts w:hint="eastAsia"/>
          <w:lang w:val="en-US" w:eastAsia="zh-CN"/>
        </w:rPr>
        <w:fldChar w:fldCharType="end"/>
      </w:r>
      <w:r>
        <w:rPr>
          <w:rFonts w:hint="eastAsia"/>
          <w:lang w:val="en-US" w:eastAsia="zh-CN"/>
        </w:rPr>
        <w:t>操作方法一致</w:t>
      </w:r>
    </w:p>
    <w:p w14:paraId="5A38C9A8">
      <w:pPr>
        <w:rPr>
          <w:rFonts w:hint="eastAsia"/>
        </w:rPr>
      </w:pPr>
    </w:p>
    <w:p w14:paraId="6F076020">
      <w:pPr>
        <w:pStyle w:val="18"/>
        <w:widowControl w:val="0"/>
        <w:numPr>
          <w:ilvl w:val="0"/>
          <w:numId w:val="0"/>
        </w:numPr>
        <w:jc w:val="both"/>
        <w:rPr>
          <w:rFonts w:hint="default"/>
          <w:lang w:val="en-US" w:eastAsia="zh-CN"/>
        </w:rPr>
      </w:pPr>
    </w:p>
    <w:p w14:paraId="6C90D736"/>
    <w:p w14:paraId="0EB909D1"/>
    <w:p w14:paraId="041802F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numPicBullet w:numPicBulletId="0">
    <w:pict>
      <v:shape id="0" type="#_x0000_t75" style="width:268px;height:201px" o:bullet="t">
        <v:imagedata r:id="rId1" o:title=""/>
      </v:shape>
    </w:pict>
  </w:numPicBullet>
  <w:abstractNum w:abstractNumId="0">
    <w:nsid w:val="0089B1E3"/>
    <w:multiLevelType w:val="singleLevel"/>
    <w:tmpl w:val="0089B1E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2D56A88F"/>
    <w:multiLevelType w:val="singleLevel"/>
    <w:tmpl w:val="2D56A88F"/>
    <w:lvl w:ilvl="0" w:tentative="0">
      <w:start w:val="6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74F2640"/>
    <w:multiLevelType w:val="singleLevel"/>
    <w:tmpl w:val="374F2640"/>
    <w:lvl w:ilvl="0" w:tentative="0">
      <w:start w:val="2"/>
      <w:numFmt w:val="decimal"/>
      <w:suff w:val="nothing"/>
      <w:lvlText w:val="%1、"/>
      <w:lvlJc w:val="left"/>
    </w:lvl>
  </w:abstractNum>
  <w:abstractNum w:abstractNumId="3">
    <w:nsid w:val="78E9638C"/>
    <w:multiLevelType w:val="multilevel"/>
    <w:tmpl w:val="78E9638C"/>
    <w:lvl w:ilvl="0" w:tentative="0">
      <w:start w:val="1"/>
      <w:numFmt w:val="bullet"/>
      <w:lvlText w:val=""/>
      <w:lvlPicBulletId w:val="0"/>
      <w:lvlJc w:val="left"/>
      <w:pPr>
        <w:tabs>
          <w:tab w:val="left" w:pos="420"/>
        </w:tabs>
        <w:ind w:left="420" w:firstLine="0"/>
      </w:pPr>
      <w:rPr>
        <w:rFonts w:hint="default" w:ascii="Symbol" w:hAnsi="Symbol"/>
      </w:rPr>
    </w:lvl>
    <w:lvl w:ilvl="1" w:tentative="0">
      <w:start w:val="1"/>
      <w:numFmt w:val="bullet"/>
      <w:lvlText w:val=""/>
      <w:lvlJc w:val="left"/>
      <w:pPr>
        <w:tabs>
          <w:tab w:val="left" w:pos="840"/>
        </w:tabs>
        <w:ind w:left="840" w:firstLine="0"/>
      </w:pPr>
      <w:rPr>
        <w:rFonts w:hint="default" w:ascii="Symbol" w:hAnsi="Symbol"/>
      </w:rPr>
    </w:lvl>
    <w:lvl w:ilvl="2" w:tentative="0">
      <w:start w:val="1"/>
      <w:numFmt w:val="bullet"/>
      <w:lvlText w:val=""/>
      <w:lvlJc w:val="left"/>
      <w:pPr>
        <w:tabs>
          <w:tab w:val="left" w:pos="1260"/>
        </w:tabs>
        <w:ind w:left="1260" w:firstLine="0"/>
      </w:pPr>
      <w:rPr>
        <w:rFonts w:hint="default" w:ascii="Symbol" w:hAnsi="Symbol"/>
      </w:rPr>
    </w:lvl>
    <w:lvl w:ilvl="3" w:tentative="0">
      <w:start w:val="1"/>
      <w:numFmt w:val="bullet"/>
      <w:lvlText w:val=""/>
      <w:lvlJc w:val="left"/>
      <w:pPr>
        <w:tabs>
          <w:tab w:val="left" w:pos="1680"/>
        </w:tabs>
        <w:ind w:left="1680" w:firstLine="0"/>
      </w:pPr>
      <w:rPr>
        <w:rFonts w:hint="default" w:ascii="Symbol" w:hAnsi="Symbol"/>
      </w:rPr>
    </w:lvl>
    <w:lvl w:ilvl="4" w:tentative="0">
      <w:start w:val="1"/>
      <w:numFmt w:val="bullet"/>
      <w:lvlText w:val=""/>
      <w:lvlJc w:val="left"/>
      <w:pPr>
        <w:tabs>
          <w:tab w:val="left" w:pos="2100"/>
        </w:tabs>
        <w:ind w:left="2100" w:firstLine="0"/>
      </w:pPr>
      <w:rPr>
        <w:rFonts w:hint="default" w:ascii="Symbol" w:hAnsi="Symbol"/>
      </w:rPr>
    </w:lvl>
    <w:lvl w:ilvl="5" w:tentative="0">
      <w:start w:val="1"/>
      <w:numFmt w:val="bullet"/>
      <w:lvlText w:val=""/>
      <w:lvlJc w:val="left"/>
      <w:pPr>
        <w:tabs>
          <w:tab w:val="left" w:pos="2520"/>
        </w:tabs>
        <w:ind w:left="2520" w:firstLine="0"/>
      </w:pPr>
      <w:rPr>
        <w:rFonts w:hint="default" w:ascii="Symbol" w:hAnsi="Symbol"/>
      </w:rPr>
    </w:lvl>
    <w:lvl w:ilvl="6" w:tentative="0">
      <w:start w:val="1"/>
      <w:numFmt w:val="bullet"/>
      <w:lvlText w:val=""/>
      <w:lvlJc w:val="left"/>
      <w:pPr>
        <w:tabs>
          <w:tab w:val="left" w:pos="2940"/>
        </w:tabs>
        <w:ind w:left="2940" w:firstLine="0"/>
      </w:pPr>
      <w:rPr>
        <w:rFonts w:hint="default" w:ascii="Symbol" w:hAnsi="Symbol"/>
      </w:rPr>
    </w:lvl>
    <w:lvl w:ilvl="7" w:tentative="0">
      <w:start w:val="1"/>
      <w:numFmt w:val="bullet"/>
      <w:lvlText w:val=""/>
      <w:lvlJc w:val="left"/>
      <w:pPr>
        <w:tabs>
          <w:tab w:val="left" w:pos="3360"/>
        </w:tabs>
        <w:ind w:left="3360" w:firstLine="0"/>
      </w:pPr>
      <w:rPr>
        <w:rFonts w:hint="default" w:ascii="Symbol" w:hAnsi="Symbol"/>
      </w:rPr>
    </w:lvl>
    <w:lvl w:ilvl="8" w:tentative="0">
      <w:start w:val="1"/>
      <w:numFmt w:val="bullet"/>
      <w:lvlText w:val=""/>
      <w:lvlJc w:val="left"/>
      <w:pPr>
        <w:tabs>
          <w:tab w:val="left" w:pos="3780"/>
        </w:tabs>
        <w:ind w:left="3780" w:firstLine="0"/>
      </w:pPr>
      <w:rPr>
        <w:rFonts w:hint="default" w:ascii="Symbol" w:hAnsi="Symbol"/>
      </w:rPr>
    </w:lvl>
  </w:abstractNum>
  <w:num w:numId="1">
    <w:abstractNumId w:val="3"/>
  </w:num>
  <w:num w:numId="2">
    <w:abstractNumId w:val="0"/>
  </w:num>
  <w:num w:numId="3">
    <w:abstractNumId w:val="1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04488"/>
    <w:rsid w:val="000047C5"/>
    <w:rsid w:val="00004D40"/>
    <w:rsid w:val="00054371"/>
    <w:rsid w:val="00091DF2"/>
    <w:rsid w:val="000D3395"/>
    <w:rsid w:val="000D3D4C"/>
    <w:rsid w:val="0010606F"/>
    <w:rsid w:val="0013226B"/>
    <w:rsid w:val="001474C8"/>
    <w:rsid w:val="0018039A"/>
    <w:rsid w:val="00245632"/>
    <w:rsid w:val="00266B14"/>
    <w:rsid w:val="002A51AF"/>
    <w:rsid w:val="00303FA9"/>
    <w:rsid w:val="0034666D"/>
    <w:rsid w:val="00351F6D"/>
    <w:rsid w:val="003921E9"/>
    <w:rsid w:val="00404488"/>
    <w:rsid w:val="00422BCD"/>
    <w:rsid w:val="00440DFA"/>
    <w:rsid w:val="00443D74"/>
    <w:rsid w:val="00474378"/>
    <w:rsid w:val="00484DFA"/>
    <w:rsid w:val="00517B1C"/>
    <w:rsid w:val="006958C9"/>
    <w:rsid w:val="006A1FB7"/>
    <w:rsid w:val="006B59DF"/>
    <w:rsid w:val="0071101B"/>
    <w:rsid w:val="00713E3A"/>
    <w:rsid w:val="007251C2"/>
    <w:rsid w:val="007C3300"/>
    <w:rsid w:val="007E0A59"/>
    <w:rsid w:val="008C60EC"/>
    <w:rsid w:val="008C6D57"/>
    <w:rsid w:val="008D165D"/>
    <w:rsid w:val="008D4824"/>
    <w:rsid w:val="008F7196"/>
    <w:rsid w:val="009216C5"/>
    <w:rsid w:val="00921D88"/>
    <w:rsid w:val="009741B2"/>
    <w:rsid w:val="00983F30"/>
    <w:rsid w:val="009D6E85"/>
    <w:rsid w:val="009E1A43"/>
    <w:rsid w:val="009E3F33"/>
    <w:rsid w:val="009E684D"/>
    <w:rsid w:val="00AA362F"/>
    <w:rsid w:val="00AC1DAB"/>
    <w:rsid w:val="00AF4B5B"/>
    <w:rsid w:val="00B3082B"/>
    <w:rsid w:val="00B9792E"/>
    <w:rsid w:val="00BF2794"/>
    <w:rsid w:val="00BF2EE5"/>
    <w:rsid w:val="00BF767A"/>
    <w:rsid w:val="00C30268"/>
    <w:rsid w:val="00D25936"/>
    <w:rsid w:val="00D65748"/>
    <w:rsid w:val="00D842A0"/>
    <w:rsid w:val="00D975CE"/>
    <w:rsid w:val="00E00A5F"/>
    <w:rsid w:val="00E26526"/>
    <w:rsid w:val="00E6623C"/>
    <w:rsid w:val="00E84569"/>
    <w:rsid w:val="00F2162B"/>
    <w:rsid w:val="00F75477"/>
    <w:rsid w:val="035266F9"/>
    <w:rsid w:val="098B0BDA"/>
    <w:rsid w:val="0C517686"/>
    <w:rsid w:val="104B091B"/>
    <w:rsid w:val="10C6128D"/>
    <w:rsid w:val="16EF3DAF"/>
    <w:rsid w:val="170C2302"/>
    <w:rsid w:val="1B6D1A06"/>
    <w:rsid w:val="1D123DF7"/>
    <w:rsid w:val="1F4D5840"/>
    <w:rsid w:val="206C6A07"/>
    <w:rsid w:val="2308040C"/>
    <w:rsid w:val="258F35BA"/>
    <w:rsid w:val="2B49306E"/>
    <w:rsid w:val="2C613B84"/>
    <w:rsid w:val="2DD67B5B"/>
    <w:rsid w:val="2E432744"/>
    <w:rsid w:val="2EDA4EED"/>
    <w:rsid w:val="2FA05283"/>
    <w:rsid w:val="33C96479"/>
    <w:rsid w:val="34594B05"/>
    <w:rsid w:val="367774C5"/>
    <w:rsid w:val="3AFB2A9F"/>
    <w:rsid w:val="3C6620FB"/>
    <w:rsid w:val="3E823B0A"/>
    <w:rsid w:val="3FA26A4D"/>
    <w:rsid w:val="43BF353F"/>
    <w:rsid w:val="446D054B"/>
    <w:rsid w:val="46A70306"/>
    <w:rsid w:val="47330D35"/>
    <w:rsid w:val="477B488F"/>
    <w:rsid w:val="49D659FD"/>
    <w:rsid w:val="4A35584C"/>
    <w:rsid w:val="4B3F0880"/>
    <w:rsid w:val="4DD04DD2"/>
    <w:rsid w:val="508D1F8A"/>
    <w:rsid w:val="540A6FA1"/>
    <w:rsid w:val="570566FB"/>
    <w:rsid w:val="58226664"/>
    <w:rsid w:val="58E31E57"/>
    <w:rsid w:val="5ED56869"/>
    <w:rsid w:val="646A497D"/>
    <w:rsid w:val="64A82DBC"/>
    <w:rsid w:val="69BE4A62"/>
    <w:rsid w:val="6D657A9C"/>
    <w:rsid w:val="6D71359A"/>
    <w:rsid w:val="6E7E7455"/>
    <w:rsid w:val="6E837BB0"/>
    <w:rsid w:val="70D7566B"/>
    <w:rsid w:val="745C6561"/>
    <w:rsid w:val="75B0387E"/>
    <w:rsid w:val="79EF399B"/>
    <w:rsid w:val="7A020E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semiHidden="0" w:name="heading 2"/>
    <w:lsdException w:qFormat="1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nhideWhenUsed="0" w:uiPriority="39" w:semiHidden="0" w:name="toc 1"/>
    <w:lsdException w:qFormat="1" w:unhideWhenUsed="0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7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9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footer"/>
    <w:basedOn w:val="1"/>
    <w:link w:val="15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toc 1"/>
    <w:basedOn w:val="1"/>
    <w:next w:val="1"/>
    <w:qFormat/>
    <w:uiPriority w:val="39"/>
  </w:style>
  <w:style w:type="paragraph" w:styleId="8">
    <w:name w:val="toc 2"/>
    <w:basedOn w:val="1"/>
    <w:next w:val="1"/>
    <w:qFormat/>
    <w:uiPriority w:val="39"/>
    <w:pPr>
      <w:ind w:left="420" w:leftChars="200"/>
    </w:pPr>
  </w:style>
  <w:style w:type="paragraph" w:styleId="9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1">
    <w:name w:val="Table Grid"/>
    <w:basedOn w:val="10"/>
    <w:qFormat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qFormat/>
    <w:uiPriority w:val="99"/>
    <w:rPr>
      <w:color w:val="0000FF"/>
      <w:u w:val="single"/>
    </w:rPr>
  </w:style>
  <w:style w:type="character" w:customStyle="1" w:styleId="14">
    <w:name w:val="页眉 字符"/>
    <w:basedOn w:val="12"/>
    <w:link w:val="6"/>
    <w:qFormat/>
    <w:uiPriority w:val="99"/>
    <w:rPr>
      <w:sz w:val="18"/>
      <w:szCs w:val="18"/>
    </w:rPr>
  </w:style>
  <w:style w:type="character" w:customStyle="1" w:styleId="15">
    <w:name w:val="页脚 字符"/>
    <w:basedOn w:val="12"/>
    <w:link w:val="5"/>
    <w:qFormat/>
    <w:uiPriority w:val="99"/>
    <w:rPr>
      <w:sz w:val="18"/>
      <w:szCs w:val="18"/>
    </w:rPr>
  </w:style>
  <w:style w:type="character" w:customStyle="1" w:styleId="16">
    <w:name w:val="标题 1 字符"/>
    <w:basedOn w:val="12"/>
    <w:link w:val="2"/>
    <w:qFormat/>
    <w:uiPriority w:val="9"/>
    <w:rPr>
      <w:b/>
      <w:bCs/>
      <w:kern w:val="44"/>
      <w:sz w:val="44"/>
      <w:szCs w:val="44"/>
    </w:rPr>
  </w:style>
  <w:style w:type="character" w:customStyle="1" w:styleId="17">
    <w:name w:val="标题 2 字符"/>
    <w:basedOn w:val="12"/>
    <w:link w:val="3"/>
    <w:qFormat/>
    <w:uiPriority w:val="0"/>
    <w:rPr>
      <w:rFonts w:ascii="Arial" w:hAnsi="Arial" w:eastAsia="黑体"/>
      <w:b/>
      <w:sz w:val="32"/>
    </w:rPr>
  </w:style>
  <w:style w:type="paragraph" w:styleId="18">
    <w:name w:val="List Paragraph"/>
    <w:basedOn w:val="1"/>
    <w:qFormat/>
    <w:uiPriority w:val="34"/>
    <w:pPr>
      <w:ind w:firstLine="420" w:firstLineChars="200"/>
    </w:pPr>
  </w:style>
  <w:style w:type="character" w:customStyle="1" w:styleId="19">
    <w:name w:val="标题 3 字符"/>
    <w:basedOn w:val="12"/>
    <w:link w:val="4"/>
    <w:qFormat/>
    <w:uiPriority w:val="9"/>
    <w:rPr>
      <w:b/>
      <w:bCs/>
      <w:sz w:val="32"/>
      <w:szCs w:val="32"/>
    </w:rPr>
  </w:style>
  <w:style w:type="character" w:customStyle="1" w:styleId="20">
    <w:name w:val="Unresolved Mention"/>
    <w:basedOn w:val="12"/>
    <w:semiHidden/>
    <w:unhideWhenUsed/>
    <w:qFormat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2" Type="http://schemas.openxmlformats.org/officeDocument/2006/relationships/fontTable" Target="fontTable.xml"/><Relationship Id="rId31" Type="http://schemas.openxmlformats.org/officeDocument/2006/relationships/numbering" Target="numbering.xml"/><Relationship Id="rId30" Type="http://schemas.openxmlformats.org/officeDocument/2006/relationships/image" Target="media/image27.png"/><Relationship Id="rId3" Type="http://schemas.openxmlformats.org/officeDocument/2006/relationships/theme" Target="theme/theme1.xml"/><Relationship Id="rId29" Type="http://schemas.openxmlformats.org/officeDocument/2006/relationships/image" Target="media/image26.png"/><Relationship Id="rId28" Type="http://schemas.openxmlformats.org/officeDocument/2006/relationships/image" Target="media/image25.png"/><Relationship Id="rId27" Type="http://schemas.openxmlformats.org/officeDocument/2006/relationships/image" Target="media/image24.png"/><Relationship Id="rId26" Type="http://schemas.openxmlformats.org/officeDocument/2006/relationships/image" Target="media/image23.png"/><Relationship Id="rId25" Type="http://schemas.openxmlformats.org/officeDocument/2006/relationships/image" Target="media/image22.png"/><Relationship Id="rId24" Type="http://schemas.openxmlformats.org/officeDocument/2006/relationships/image" Target="media/image21.png"/><Relationship Id="rId23" Type="http://schemas.openxmlformats.org/officeDocument/2006/relationships/image" Target="media/image20.png"/><Relationship Id="rId22" Type="http://schemas.openxmlformats.org/officeDocument/2006/relationships/image" Target="media/image19.png"/><Relationship Id="rId21" Type="http://schemas.openxmlformats.org/officeDocument/2006/relationships/image" Target="media/image18.png"/><Relationship Id="rId20" Type="http://schemas.openxmlformats.org/officeDocument/2006/relationships/image" Target="media/image17.png"/><Relationship Id="rId2" Type="http://schemas.openxmlformats.org/officeDocument/2006/relationships/settings" Target="settings.xml"/><Relationship Id="rId19" Type="http://schemas.openxmlformats.org/officeDocument/2006/relationships/image" Target="media/image16.png"/><Relationship Id="rId18" Type="http://schemas.openxmlformats.org/officeDocument/2006/relationships/image" Target="media/image15.png"/><Relationship Id="rId17" Type="http://schemas.openxmlformats.org/officeDocument/2006/relationships/image" Target="media/image14.png"/><Relationship Id="rId16" Type="http://schemas.openxmlformats.org/officeDocument/2006/relationships/image" Target="media/image13.png"/><Relationship Id="rId15" Type="http://schemas.openxmlformats.org/officeDocument/2006/relationships/image" Target="media/image12.png"/><Relationship Id="rId14" Type="http://schemas.openxmlformats.org/officeDocument/2006/relationships/image" Target="media/image11.png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28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15</Pages>
  <Words>1583</Words>
  <Characters>1767</Characters>
  <Lines>7</Lines>
  <Paragraphs>2</Paragraphs>
  <TotalTime>0</TotalTime>
  <ScaleCrop>false</ScaleCrop>
  <LinksUpToDate>false</LinksUpToDate>
  <CharactersWithSpaces>1783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2021-08-09T15:38:00Z</dcterms:created>
  <dc:creator>再骏</dc:creator>
  <cp:lastModifiedBy>董辉</cp:lastModifiedBy>
  <dcterms:modified xsi:type="dcterms:W3CDTF">2025-07-30T07:48:35Z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eyJoZGlkIjoiOWU5ZjhkMTZmYzljZjJhOTMxZWY3Mjg0YjA2NTBlM2EiLCJ1c2VySWQiOiIzODAyMjg2NjUifQ==</vt:lpwstr>
  </property>
  <property fmtid="{D5CDD505-2E9C-101B-9397-08002B2CF9AE}" pid="3" name="KSOProductBuildVer">
    <vt:lpwstr>2052-12.1.0.19770</vt:lpwstr>
  </property>
  <property fmtid="{D5CDD505-2E9C-101B-9397-08002B2CF9AE}" pid="4" name="ICV">
    <vt:lpwstr>359E3E7BDB29429D9E9455FB60BC91C0_13</vt:lpwstr>
  </property>
</Properties>
</file>